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A2DC9" w14:textId="77777777" w:rsidR="001F464D" w:rsidRDefault="001F464D" w:rsidP="00ED4A81">
      <w:pPr>
        <w:pStyle w:val="GPSSchTitleandNumber"/>
        <w:tabs>
          <w:tab w:val="left" w:pos="5715"/>
        </w:tabs>
        <w:jc w:val="left"/>
        <w:rPr>
          <w:rFonts w:cs="Arial"/>
          <w:caps w:val="0"/>
          <w:sz w:val="36"/>
          <w:szCs w:val="36"/>
        </w:rPr>
      </w:pPr>
    </w:p>
    <w:p w14:paraId="6F3B542E" w14:textId="77777777"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14:paraId="52195295"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3082114C"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08DE4B0F"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52F225A3" w14:textId="77777777" w:rsidR="006F181E" w:rsidRPr="00B43A6A" w:rsidRDefault="006F181E" w:rsidP="008C6C15">
      <w:pPr>
        <w:spacing w:after="0"/>
        <w:rPr>
          <w:rFonts w:ascii="Arial" w:eastAsia="Calibri" w:hAnsi="Arial" w:cs="Arial"/>
          <w:color w:val="000000"/>
          <w:sz w:val="24"/>
          <w:szCs w:val="24"/>
          <w:lang w:eastAsia="en-GB"/>
        </w:rPr>
      </w:pPr>
    </w:p>
    <w:p w14:paraId="2E9AB7FB"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0090E2E4"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515CFBFA"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773B73AB"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3ED16839" w14:textId="77777777" w:rsidR="006F181E" w:rsidRDefault="006F181E" w:rsidP="00B43A6A">
      <w:pPr>
        <w:spacing w:after="0"/>
        <w:rPr>
          <w:rFonts w:ascii="Arial" w:eastAsia="Calibri" w:hAnsi="Arial" w:cs="Arial"/>
          <w:color w:val="000000"/>
          <w:sz w:val="24"/>
          <w:szCs w:val="24"/>
          <w:lang w:eastAsia="en-GB"/>
        </w:rPr>
      </w:pPr>
    </w:p>
    <w:p w14:paraId="02982B5A" w14:textId="77777777" w:rsidR="00ED4A81" w:rsidRPr="00B43A6A" w:rsidRDefault="00ED4A81" w:rsidP="00B43A6A">
      <w:pPr>
        <w:spacing w:after="0"/>
        <w:rPr>
          <w:rFonts w:ascii="Arial" w:eastAsia="Calibri" w:hAnsi="Arial" w:cs="Arial"/>
          <w:color w:val="000000"/>
          <w:sz w:val="24"/>
          <w:szCs w:val="24"/>
          <w:lang w:eastAsia="en-GB"/>
        </w:rPr>
      </w:pPr>
    </w:p>
    <w:p w14:paraId="22C3CA9A"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0"/>
        <w:gridCol w:w="2196"/>
        <w:gridCol w:w="2128"/>
        <w:gridCol w:w="1962"/>
      </w:tblGrid>
      <w:tr w:rsidR="001A241B" w:rsidRPr="00B43A6A" w14:paraId="08D54DB3" w14:textId="77777777" w:rsidTr="003A306C">
        <w:trPr>
          <w:trHeight w:val="123"/>
        </w:trPr>
        <w:tc>
          <w:tcPr>
            <w:tcW w:w="0" w:type="auto"/>
            <w:tcBorders>
              <w:top w:val="single" w:sz="4" w:space="0" w:color="auto"/>
              <w:left w:val="single" w:sz="4" w:space="0" w:color="auto"/>
              <w:bottom w:val="single" w:sz="4" w:space="0" w:color="auto"/>
              <w:right w:val="single" w:sz="4" w:space="0" w:color="auto"/>
            </w:tcBorders>
          </w:tcPr>
          <w:p w14:paraId="4C40448C"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0" w:type="auto"/>
            <w:tcBorders>
              <w:top w:val="single" w:sz="4" w:space="0" w:color="auto"/>
              <w:left w:val="single" w:sz="4" w:space="0" w:color="auto"/>
              <w:bottom w:val="single" w:sz="4" w:space="0" w:color="auto"/>
              <w:right w:val="single" w:sz="4" w:space="0" w:color="auto"/>
            </w:tcBorders>
          </w:tcPr>
          <w:p w14:paraId="58928E18"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0" w:type="auto"/>
            <w:tcBorders>
              <w:top w:val="single" w:sz="4" w:space="0" w:color="auto"/>
              <w:left w:val="single" w:sz="4" w:space="0" w:color="auto"/>
              <w:bottom w:val="single" w:sz="4" w:space="0" w:color="auto"/>
              <w:right w:val="single" w:sz="4" w:space="0" w:color="auto"/>
            </w:tcBorders>
          </w:tcPr>
          <w:p w14:paraId="09620364"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0" w:type="auto"/>
            <w:tcBorders>
              <w:top w:val="single" w:sz="4" w:space="0" w:color="auto"/>
              <w:left w:val="single" w:sz="4" w:space="0" w:color="auto"/>
              <w:bottom w:val="single" w:sz="4" w:space="0" w:color="auto"/>
              <w:right w:val="single" w:sz="4" w:space="0" w:color="auto"/>
            </w:tcBorders>
          </w:tcPr>
          <w:p w14:paraId="1028D08C"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1A241B" w:rsidRPr="00B43A6A" w14:paraId="001C7CC6" w14:textId="77777777" w:rsidTr="003A306C">
        <w:trPr>
          <w:trHeight w:val="214"/>
        </w:trPr>
        <w:tc>
          <w:tcPr>
            <w:tcW w:w="0" w:type="auto"/>
            <w:tcBorders>
              <w:top w:val="single" w:sz="4" w:space="0" w:color="auto"/>
              <w:left w:val="single" w:sz="4" w:space="0" w:color="auto"/>
              <w:bottom w:val="single" w:sz="4" w:space="0" w:color="auto"/>
              <w:right w:val="single" w:sz="4" w:space="0" w:color="auto"/>
            </w:tcBorders>
          </w:tcPr>
          <w:p w14:paraId="7A128066" w14:textId="394456E1" w:rsidR="006F181E" w:rsidRPr="00B43A6A" w:rsidRDefault="00AC7494" w:rsidP="00B43A6A">
            <w:pPr>
              <w:tabs>
                <w:tab w:val="left" w:pos="3380"/>
              </w:tabs>
              <w:spacing w:after="0"/>
              <w:rPr>
                <w:rFonts w:ascii="Arial" w:eastAsia="Calibri" w:hAnsi="Arial" w:cs="Arial"/>
                <w:color w:val="000000"/>
                <w:sz w:val="24"/>
                <w:szCs w:val="24"/>
                <w:highlight w:val="yellow"/>
                <w:lang w:eastAsia="en-GB"/>
              </w:rPr>
            </w:pPr>
            <w:r>
              <w:rPr>
                <w:rFonts w:ascii="Arial" w:eastAsia="Calibri" w:hAnsi="Arial" w:cs="Arial"/>
                <w:color w:val="000000"/>
                <w:sz w:val="24"/>
                <w:szCs w:val="24"/>
                <w:lang w:eastAsia="en-GB"/>
              </w:rPr>
              <w:t>Charges</w:t>
            </w:r>
            <w:r w:rsidR="00A044CC" w:rsidRPr="00B43A6A">
              <w:rPr>
                <w:rFonts w:ascii="Arial" w:eastAsia="Calibri" w:hAnsi="Arial" w:cs="Arial"/>
                <w:color w:val="000000"/>
                <w:sz w:val="24"/>
                <w:szCs w:val="24"/>
                <w:lang w:eastAsia="en-GB"/>
              </w:rPr>
              <w:tab/>
            </w:r>
          </w:p>
        </w:tc>
        <w:tc>
          <w:tcPr>
            <w:tcW w:w="0" w:type="auto"/>
            <w:tcBorders>
              <w:top w:val="single" w:sz="4" w:space="0" w:color="auto"/>
              <w:left w:val="single" w:sz="4" w:space="0" w:color="auto"/>
              <w:bottom w:val="single" w:sz="4" w:space="0" w:color="auto"/>
              <w:right w:val="single" w:sz="4" w:space="0" w:color="auto"/>
            </w:tcBorders>
          </w:tcPr>
          <w:p w14:paraId="2808DD00" w14:textId="2B6E0F9E" w:rsidR="006F181E" w:rsidRPr="00B43A6A" w:rsidRDefault="00AC7494" w:rsidP="00B43A6A">
            <w:pPr>
              <w:spacing w:after="0"/>
              <w:rPr>
                <w:rFonts w:ascii="Arial" w:eastAsia="Calibri" w:hAnsi="Arial" w:cs="Arial"/>
                <w:color w:val="000000"/>
                <w:sz w:val="24"/>
                <w:szCs w:val="24"/>
                <w:highlight w:val="yellow"/>
                <w:lang w:eastAsia="en-GB"/>
              </w:rPr>
            </w:pPr>
            <w:r w:rsidRPr="00AC7494">
              <w:rPr>
                <w:rFonts w:ascii="Arial" w:eastAsia="Calibri" w:hAnsi="Arial" w:cs="Arial"/>
                <w:color w:val="000000"/>
                <w:sz w:val="24"/>
                <w:szCs w:val="24"/>
                <w:lang w:eastAsia="en-GB"/>
              </w:rPr>
              <w:t>Total Order Contract Price and any price variation</w:t>
            </w:r>
          </w:p>
        </w:tc>
        <w:tc>
          <w:tcPr>
            <w:tcW w:w="0" w:type="auto"/>
            <w:tcBorders>
              <w:top w:val="single" w:sz="4" w:space="0" w:color="auto"/>
              <w:left w:val="single" w:sz="4" w:space="0" w:color="auto"/>
              <w:bottom w:val="single" w:sz="4" w:space="0" w:color="auto"/>
              <w:right w:val="single" w:sz="4" w:space="0" w:color="auto"/>
            </w:tcBorders>
          </w:tcPr>
          <w:p w14:paraId="2F723A3A" w14:textId="4BC909A7" w:rsidR="006F181E" w:rsidRPr="00B43A6A" w:rsidRDefault="00AC7494" w:rsidP="00B43A6A">
            <w:pPr>
              <w:spacing w:after="0"/>
              <w:rPr>
                <w:rFonts w:ascii="Arial" w:eastAsia="Calibri" w:hAnsi="Arial" w:cs="Arial"/>
                <w:color w:val="000000"/>
                <w:sz w:val="24"/>
                <w:szCs w:val="24"/>
                <w:lang w:eastAsia="en-GB"/>
              </w:rPr>
            </w:pPr>
            <w:r>
              <w:rPr>
                <w:rFonts w:ascii="Arial" w:eastAsia="Calibri" w:hAnsi="Arial" w:cs="Arial"/>
                <w:sz w:val="24"/>
                <w:szCs w:val="24"/>
                <w:lang w:eastAsia="en-GB"/>
              </w:rPr>
              <w:t>Gov.uk</w:t>
            </w:r>
          </w:p>
        </w:tc>
        <w:tc>
          <w:tcPr>
            <w:tcW w:w="0" w:type="auto"/>
            <w:tcBorders>
              <w:top w:val="single" w:sz="4" w:space="0" w:color="auto"/>
              <w:left w:val="single" w:sz="4" w:space="0" w:color="auto"/>
              <w:bottom w:val="single" w:sz="4" w:space="0" w:color="auto"/>
              <w:right w:val="single" w:sz="4" w:space="0" w:color="auto"/>
            </w:tcBorders>
          </w:tcPr>
          <w:p w14:paraId="7B7CDC4D" w14:textId="21DFC46E" w:rsidR="006F181E" w:rsidRPr="00B43A6A" w:rsidRDefault="00AC7494" w:rsidP="00B43A6A">
            <w:pPr>
              <w:spacing w:after="0"/>
              <w:rPr>
                <w:rFonts w:ascii="Arial" w:eastAsia="Calibri" w:hAnsi="Arial" w:cs="Arial"/>
                <w:color w:val="000000"/>
                <w:sz w:val="24"/>
                <w:szCs w:val="24"/>
                <w:lang w:eastAsia="en-GB"/>
              </w:rPr>
            </w:pPr>
            <w:r w:rsidRPr="00AC7494">
              <w:rPr>
                <w:rFonts w:ascii="Arial" w:eastAsia="Calibri" w:hAnsi="Arial" w:cs="Arial"/>
                <w:color w:val="000000"/>
                <w:sz w:val="24"/>
                <w:szCs w:val="24"/>
                <w:lang w:eastAsia="en-GB"/>
              </w:rPr>
              <w:t>At start of Order Contract and when a variation is instructed if appliable</w:t>
            </w:r>
          </w:p>
        </w:tc>
      </w:tr>
      <w:tr w:rsidR="001A241B" w:rsidRPr="00B43A6A" w14:paraId="03FCE7E6" w14:textId="77777777" w:rsidTr="003A306C">
        <w:trPr>
          <w:trHeight w:val="155"/>
        </w:trPr>
        <w:tc>
          <w:tcPr>
            <w:tcW w:w="0" w:type="auto"/>
            <w:tcBorders>
              <w:top w:val="single" w:sz="4" w:space="0" w:color="auto"/>
              <w:left w:val="single" w:sz="4" w:space="0" w:color="auto"/>
              <w:bottom w:val="single" w:sz="4" w:space="0" w:color="auto"/>
              <w:right w:val="single" w:sz="4" w:space="0" w:color="auto"/>
            </w:tcBorders>
          </w:tcPr>
          <w:p w14:paraId="5FEB62B6" w14:textId="1DA7130F" w:rsidR="006F181E" w:rsidRPr="00B43A6A" w:rsidRDefault="00FE6826" w:rsidP="00B43A6A">
            <w:pPr>
              <w:spacing w:after="0"/>
              <w:rPr>
                <w:rFonts w:ascii="Arial" w:eastAsia="Calibri" w:hAnsi="Arial" w:cs="Arial"/>
                <w:color w:val="000000"/>
                <w:sz w:val="24"/>
                <w:szCs w:val="24"/>
                <w:highlight w:val="yellow"/>
                <w:lang w:eastAsia="en-GB"/>
              </w:rPr>
            </w:pPr>
            <w:r w:rsidRPr="00FE6826">
              <w:rPr>
                <w:rFonts w:ascii="Arial" w:eastAsia="Calibri" w:hAnsi="Arial" w:cs="Arial"/>
                <w:color w:val="000000"/>
                <w:sz w:val="24"/>
                <w:szCs w:val="24"/>
                <w:lang w:eastAsia="en-GB"/>
              </w:rPr>
              <w:t>Order Contract Award Notice</w:t>
            </w:r>
          </w:p>
        </w:tc>
        <w:tc>
          <w:tcPr>
            <w:tcW w:w="0" w:type="auto"/>
            <w:tcBorders>
              <w:top w:val="single" w:sz="4" w:space="0" w:color="auto"/>
              <w:left w:val="single" w:sz="4" w:space="0" w:color="auto"/>
              <w:bottom w:val="single" w:sz="4" w:space="0" w:color="auto"/>
              <w:right w:val="single" w:sz="4" w:space="0" w:color="auto"/>
            </w:tcBorders>
          </w:tcPr>
          <w:p w14:paraId="26A7BC9A" w14:textId="58182C62" w:rsidR="006F181E" w:rsidRPr="00B43A6A" w:rsidRDefault="00FE6826" w:rsidP="00B43A6A">
            <w:pPr>
              <w:spacing w:after="0"/>
              <w:rPr>
                <w:rFonts w:ascii="Arial" w:eastAsia="Calibri" w:hAnsi="Arial" w:cs="Arial"/>
                <w:color w:val="000000"/>
                <w:sz w:val="24"/>
                <w:szCs w:val="24"/>
                <w:highlight w:val="yellow"/>
                <w:lang w:eastAsia="en-GB"/>
              </w:rPr>
            </w:pPr>
            <w:r w:rsidRPr="00FE6826">
              <w:rPr>
                <w:rFonts w:ascii="Arial" w:eastAsia="Calibri" w:hAnsi="Arial" w:cs="Arial"/>
                <w:color w:val="000000"/>
                <w:sz w:val="24"/>
                <w:szCs w:val="24"/>
                <w:lang w:eastAsia="en-GB"/>
              </w:rPr>
              <w:t>Order Contract award notice published detailing all relevant information pertaining to the procurement included an Order Contract that is redacted</w:t>
            </w:r>
          </w:p>
        </w:tc>
        <w:tc>
          <w:tcPr>
            <w:tcW w:w="0" w:type="auto"/>
            <w:tcBorders>
              <w:top w:val="single" w:sz="4" w:space="0" w:color="auto"/>
              <w:left w:val="single" w:sz="4" w:space="0" w:color="auto"/>
              <w:bottom w:val="single" w:sz="4" w:space="0" w:color="auto"/>
              <w:right w:val="single" w:sz="4" w:space="0" w:color="auto"/>
            </w:tcBorders>
          </w:tcPr>
          <w:p w14:paraId="3CABAACF" w14:textId="1D83216A" w:rsidR="006F181E" w:rsidRPr="00B43A6A" w:rsidRDefault="00FE6826" w:rsidP="00B43A6A">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Gov.uk</w:t>
            </w:r>
          </w:p>
        </w:tc>
        <w:tc>
          <w:tcPr>
            <w:tcW w:w="0" w:type="auto"/>
            <w:tcBorders>
              <w:top w:val="single" w:sz="4" w:space="0" w:color="auto"/>
              <w:left w:val="single" w:sz="4" w:space="0" w:color="auto"/>
              <w:bottom w:val="single" w:sz="4" w:space="0" w:color="auto"/>
              <w:right w:val="single" w:sz="4" w:space="0" w:color="auto"/>
            </w:tcBorders>
          </w:tcPr>
          <w:p w14:paraId="31577A55" w14:textId="6A0FDC6C" w:rsidR="006F181E" w:rsidRPr="00B43A6A" w:rsidRDefault="00FE6826" w:rsidP="00B43A6A">
            <w:pPr>
              <w:spacing w:after="0"/>
              <w:rPr>
                <w:rFonts w:ascii="Arial" w:eastAsia="Calibri" w:hAnsi="Arial" w:cs="Arial"/>
                <w:color w:val="000000"/>
                <w:sz w:val="24"/>
                <w:szCs w:val="24"/>
                <w:lang w:eastAsia="en-GB"/>
              </w:rPr>
            </w:pPr>
            <w:r w:rsidRPr="00FE6826">
              <w:rPr>
                <w:rFonts w:ascii="Arial" w:eastAsia="Calibri" w:hAnsi="Arial" w:cs="Arial"/>
                <w:color w:val="000000"/>
                <w:sz w:val="24"/>
                <w:szCs w:val="24"/>
                <w:lang w:eastAsia="en-GB"/>
              </w:rPr>
              <w:t>Within 30 days of Order Contract signature and any variation &gt; 10% of the initial Order Contract value</w:t>
            </w:r>
          </w:p>
        </w:tc>
      </w:tr>
      <w:tr w:rsidR="001A241B" w:rsidRPr="00B43A6A" w14:paraId="786E805D" w14:textId="77777777" w:rsidTr="003A306C">
        <w:trPr>
          <w:trHeight w:val="155"/>
        </w:trPr>
        <w:tc>
          <w:tcPr>
            <w:tcW w:w="0" w:type="auto"/>
            <w:tcBorders>
              <w:top w:val="single" w:sz="4" w:space="0" w:color="auto"/>
              <w:left w:val="single" w:sz="4" w:space="0" w:color="auto"/>
              <w:bottom w:val="single" w:sz="4" w:space="0" w:color="auto"/>
              <w:right w:val="single" w:sz="4" w:space="0" w:color="auto"/>
            </w:tcBorders>
          </w:tcPr>
          <w:p w14:paraId="18590DF1" w14:textId="7DF82B9A" w:rsidR="006F181E" w:rsidRPr="003A306C" w:rsidRDefault="006C36E2" w:rsidP="00B43A6A">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Progress</w:t>
            </w:r>
            <w:r w:rsidR="00A044CC" w:rsidRPr="003A306C">
              <w:rPr>
                <w:rFonts w:ascii="Arial" w:eastAsia="Calibri" w:hAnsi="Arial" w:cs="Arial"/>
                <w:color w:val="000000"/>
                <w:sz w:val="24"/>
                <w:szCs w:val="24"/>
                <w:lang w:eastAsia="en-GB"/>
              </w:rPr>
              <w:t xml:space="preserve"> </w:t>
            </w:r>
          </w:p>
        </w:tc>
        <w:tc>
          <w:tcPr>
            <w:tcW w:w="0" w:type="auto"/>
            <w:tcBorders>
              <w:top w:val="single" w:sz="4" w:space="0" w:color="auto"/>
              <w:left w:val="single" w:sz="4" w:space="0" w:color="auto"/>
              <w:bottom w:val="single" w:sz="4" w:space="0" w:color="auto"/>
              <w:right w:val="single" w:sz="4" w:space="0" w:color="auto"/>
            </w:tcBorders>
          </w:tcPr>
          <w:p w14:paraId="4B4E14F7" w14:textId="7D1896DA" w:rsidR="006F181E" w:rsidRPr="003A306C" w:rsidRDefault="008A533B" w:rsidP="00B43A6A">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Work completed since the previous update</w:t>
            </w:r>
            <w:r w:rsidR="004E7365">
              <w:rPr>
                <w:rFonts w:ascii="Arial" w:eastAsia="Calibri" w:hAnsi="Arial" w:cs="Arial"/>
                <w:color w:val="000000"/>
                <w:sz w:val="24"/>
                <w:szCs w:val="24"/>
                <w:lang w:eastAsia="en-GB"/>
              </w:rPr>
              <w:t xml:space="preserve"> towards the outlined objectives</w:t>
            </w:r>
          </w:p>
        </w:tc>
        <w:tc>
          <w:tcPr>
            <w:tcW w:w="0" w:type="auto"/>
            <w:tcBorders>
              <w:top w:val="single" w:sz="4" w:space="0" w:color="auto"/>
              <w:left w:val="single" w:sz="4" w:space="0" w:color="auto"/>
              <w:bottom w:val="single" w:sz="4" w:space="0" w:color="auto"/>
              <w:right w:val="single" w:sz="4" w:space="0" w:color="auto"/>
            </w:tcBorders>
          </w:tcPr>
          <w:p w14:paraId="1211A761" w14:textId="0E856E12" w:rsidR="006F181E" w:rsidRPr="003A306C" w:rsidRDefault="004E7365" w:rsidP="00B43A6A">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Presentation</w:t>
            </w:r>
          </w:p>
        </w:tc>
        <w:tc>
          <w:tcPr>
            <w:tcW w:w="0" w:type="auto"/>
            <w:tcBorders>
              <w:top w:val="single" w:sz="4" w:space="0" w:color="auto"/>
              <w:left w:val="single" w:sz="4" w:space="0" w:color="auto"/>
              <w:bottom w:val="single" w:sz="4" w:space="0" w:color="auto"/>
              <w:right w:val="single" w:sz="4" w:space="0" w:color="auto"/>
            </w:tcBorders>
          </w:tcPr>
          <w:p w14:paraId="53D39E58" w14:textId="710C0F05" w:rsidR="006F181E" w:rsidRPr="003A306C" w:rsidRDefault="0000397C" w:rsidP="00B43A6A">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Major presentation </w:t>
            </w:r>
            <w:r w:rsidR="00721D87">
              <w:rPr>
                <w:rFonts w:ascii="Arial" w:eastAsia="Calibri" w:hAnsi="Arial" w:cs="Arial"/>
                <w:color w:val="000000"/>
                <w:sz w:val="24"/>
                <w:szCs w:val="24"/>
                <w:lang w:eastAsia="en-GB"/>
              </w:rPr>
              <w:t>o</w:t>
            </w:r>
            <w:r w:rsidR="000F47D4">
              <w:rPr>
                <w:rFonts w:ascii="Arial" w:eastAsia="Calibri" w:hAnsi="Arial" w:cs="Arial"/>
                <w:color w:val="000000"/>
                <w:sz w:val="24"/>
                <w:szCs w:val="24"/>
                <w:lang w:eastAsia="en-GB"/>
              </w:rPr>
              <w:t>nce a month</w:t>
            </w:r>
            <w:r w:rsidR="00721D87">
              <w:rPr>
                <w:rFonts w:ascii="Arial" w:eastAsia="Calibri" w:hAnsi="Arial" w:cs="Arial"/>
                <w:color w:val="000000"/>
                <w:sz w:val="24"/>
                <w:szCs w:val="24"/>
                <w:lang w:eastAsia="en-GB"/>
              </w:rPr>
              <w:t xml:space="preserve">, minor updates every week; dates </w:t>
            </w:r>
            <w:r w:rsidR="002D682A">
              <w:rPr>
                <w:rFonts w:ascii="Arial" w:eastAsia="Calibri" w:hAnsi="Arial" w:cs="Arial"/>
                <w:color w:val="000000"/>
                <w:sz w:val="24"/>
                <w:szCs w:val="24"/>
                <w:lang w:eastAsia="en-GB"/>
              </w:rPr>
              <w:t xml:space="preserve">and times </w:t>
            </w:r>
            <w:r w:rsidR="00721D87">
              <w:rPr>
                <w:rFonts w:ascii="Arial" w:eastAsia="Calibri" w:hAnsi="Arial" w:cs="Arial"/>
                <w:color w:val="000000"/>
                <w:sz w:val="24"/>
                <w:szCs w:val="24"/>
                <w:lang w:eastAsia="en-GB"/>
              </w:rPr>
              <w:t>agreed jointly.</w:t>
            </w:r>
          </w:p>
        </w:tc>
      </w:tr>
      <w:tr w:rsidR="001A241B" w:rsidRPr="00B43A6A" w14:paraId="4D13DF3B" w14:textId="77777777" w:rsidTr="003A306C">
        <w:trPr>
          <w:trHeight w:val="155"/>
        </w:trPr>
        <w:tc>
          <w:tcPr>
            <w:tcW w:w="0" w:type="auto"/>
            <w:tcBorders>
              <w:top w:val="single" w:sz="4" w:space="0" w:color="auto"/>
              <w:left w:val="single" w:sz="4" w:space="0" w:color="auto"/>
              <w:bottom w:val="single" w:sz="4" w:space="0" w:color="auto"/>
              <w:right w:val="single" w:sz="4" w:space="0" w:color="auto"/>
            </w:tcBorders>
          </w:tcPr>
          <w:p w14:paraId="423F6D4A" w14:textId="39F6D4D9" w:rsidR="006F181E" w:rsidRPr="003A306C" w:rsidRDefault="00052882" w:rsidP="00B43A6A">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Deliverables</w:t>
            </w:r>
          </w:p>
        </w:tc>
        <w:tc>
          <w:tcPr>
            <w:tcW w:w="0" w:type="auto"/>
            <w:tcBorders>
              <w:top w:val="single" w:sz="4" w:space="0" w:color="auto"/>
              <w:left w:val="single" w:sz="4" w:space="0" w:color="auto"/>
              <w:bottom w:val="single" w:sz="4" w:space="0" w:color="auto"/>
              <w:right w:val="single" w:sz="4" w:space="0" w:color="auto"/>
            </w:tcBorders>
          </w:tcPr>
          <w:p w14:paraId="2C303F54" w14:textId="1797DF07" w:rsidR="006F181E" w:rsidRPr="003A306C" w:rsidRDefault="002E45D2" w:rsidP="00B43A6A">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Work completed since the previous update towards the final deliverables</w:t>
            </w:r>
          </w:p>
        </w:tc>
        <w:tc>
          <w:tcPr>
            <w:tcW w:w="0" w:type="auto"/>
            <w:tcBorders>
              <w:top w:val="single" w:sz="4" w:space="0" w:color="auto"/>
              <w:left w:val="single" w:sz="4" w:space="0" w:color="auto"/>
              <w:bottom w:val="single" w:sz="4" w:space="0" w:color="auto"/>
              <w:right w:val="single" w:sz="4" w:space="0" w:color="auto"/>
            </w:tcBorders>
          </w:tcPr>
          <w:p w14:paraId="06FB8E2C" w14:textId="244C9D06" w:rsidR="006F181E" w:rsidRPr="003A306C" w:rsidRDefault="001A241B" w:rsidP="00B43A6A">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Correspondence, w</w:t>
            </w:r>
            <w:r w:rsidR="004C27DC">
              <w:rPr>
                <w:rFonts w:ascii="Arial" w:eastAsia="Calibri" w:hAnsi="Arial" w:cs="Arial"/>
                <w:color w:val="000000"/>
                <w:sz w:val="24"/>
                <w:szCs w:val="24"/>
                <w:lang w:eastAsia="en-GB"/>
              </w:rPr>
              <w:t xml:space="preserve">orking </w:t>
            </w:r>
            <w:r w:rsidR="002E45D2">
              <w:rPr>
                <w:rFonts w:ascii="Arial" w:eastAsia="Calibri" w:hAnsi="Arial" w:cs="Arial"/>
                <w:color w:val="000000"/>
                <w:sz w:val="24"/>
                <w:szCs w:val="24"/>
                <w:lang w:eastAsia="en-GB"/>
              </w:rPr>
              <w:t>drafts</w:t>
            </w:r>
          </w:p>
        </w:tc>
        <w:tc>
          <w:tcPr>
            <w:tcW w:w="0" w:type="auto"/>
            <w:tcBorders>
              <w:top w:val="single" w:sz="4" w:space="0" w:color="auto"/>
              <w:left w:val="single" w:sz="4" w:space="0" w:color="auto"/>
              <w:bottom w:val="single" w:sz="4" w:space="0" w:color="auto"/>
              <w:right w:val="single" w:sz="4" w:space="0" w:color="auto"/>
            </w:tcBorders>
          </w:tcPr>
          <w:p w14:paraId="72EEC54C" w14:textId="76323FB0" w:rsidR="006F181E" w:rsidRPr="003A306C" w:rsidRDefault="005A0B88" w:rsidP="00B43A6A">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Agreed in progress meetings per deliverable</w:t>
            </w:r>
          </w:p>
        </w:tc>
      </w:tr>
    </w:tbl>
    <w:p w14:paraId="5C3F3B1E" w14:textId="77777777" w:rsidR="006F181E" w:rsidRPr="00B43A6A" w:rsidRDefault="006F181E" w:rsidP="00B43A6A">
      <w:pPr>
        <w:tabs>
          <w:tab w:val="left" w:pos="1251"/>
        </w:tabs>
        <w:rPr>
          <w:rFonts w:ascii="Arial" w:hAnsi="Arial" w:cs="Arial"/>
          <w:sz w:val="24"/>
          <w:szCs w:val="24"/>
        </w:rPr>
      </w:pPr>
      <w:bookmarkStart w:id="0" w:name="bmCompoundReference"/>
      <w:bookmarkEnd w:id="0"/>
    </w:p>
    <w:sectPr w:rsidR="006F181E" w:rsidRPr="00B43A6A"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B0FE9" w14:textId="77777777" w:rsidR="00FA75DC" w:rsidRDefault="00FA75DC">
      <w:pPr>
        <w:spacing w:after="0" w:line="240" w:lineRule="auto"/>
      </w:pPr>
      <w:r>
        <w:separator/>
      </w:r>
    </w:p>
  </w:endnote>
  <w:endnote w:type="continuationSeparator" w:id="0">
    <w:p w14:paraId="597E486B" w14:textId="77777777" w:rsidR="00FA75DC" w:rsidRDefault="00FA7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1749A" w14:textId="77777777"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14:paraId="51C306C5" w14:textId="77777777"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14:paraId="41E790B4" w14:textId="77777777"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14:paraId="6BA71AC3" w14:textId="77777777"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0588"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0578FBC4"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0D5F3B03"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1967AD65"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3C439" w14:textId="77777777" w:rsidR="00FA75DC" w:rsidRDefault="00FA75DC">
      <w:pPr>
        <w:spacing w:after="0" w:line="240" w:lineRule="auto"/>
      </w:pPr>
      <w:r>
        <w:separator/>
      </w:r>
    </w:p>
  </w:footnote>
  <w:footnote w:type="continuationSeparator" w:id="0">
    <w:p w14:paraId="293B91F4" w14:textId="77777777" w:rsidR="00FA75DC" w:rsidRDefault="00FA75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E62EB" w14:textId="77777777" w:rsidR="006F181E" w:rsidRPr="00C77BC3" w:rsidRDefault="0034421B">
    <w:pPr>
      <w:pStyle w:val="Header"/>
    </w:pPr>
    <w:r>
      <w:rPr>
        <w:b/>
      </w:rPr>
      <w:t>Order</w:t>
    </w:r>
    <w:r w:rsidR="00A044CC" w:rsidRPr="00C77BC3">
      <w:rPr>
        <w:b/>
      </w:rPr>
      <w:t xml:space="preserve"> Schedule 1 (Transparency Reports)</w:t>
    </w:r>
  </w:p>
  <w:p w14:paraId="79B59EC5" w14:textId="77777777"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14:paraId="4798E942"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14:paraId="50396A9C" w14:textId="77777777"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207A2" w14:textId="77777777" w:rsidR="004F51B1" w:rsidRDefault="0034421B">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w14:paraId="5CEB7CB6" w14:textId="77777777"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14:paraId="511C280F"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4039AE67" w14:textId="77777777" w:rsidR="004F51B1" w:rsidRDefault="004F51B1">
    <w:pPr>
      <w:pStyle w:val="Header"/>
      <w:rPr>
        <w:rStyle w:val="Emphasis"/>
        <w:noProof/>
        <w:lang w:eastAsia="en-GB"/>
      </w:rPr>
    </w:pPr>
  </w:p>
  <w:p w14:paraId="7FE46EEB"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0397C"/>
    <w:rsid w:val="00012DB9"/>
    <w:rsid w:val="00052882"/>
    <w:rsid w:val="000C4992"/>
    <w:rsid w:val="000F47D4"/>
    <w:rsid w:val="00111292"/>
    <w:rsid w:val="001651C0"/>
    <w:rsid w:val="001A241B"/>
    <w:rsid w:val="001F464D"/>
    <w:rsid w:val="002D682A"/>
    <w:rsid w:val="002E45D2"/>
    <w:rsid w:val="0034421B"/>
    <w:rsid w:val="003A306C"/>
    <w:rsid w:val="00431D83"/>
    <w:rsid w:val="004C27DC"/>
    <w:rsid w:val="004C31E2"/>
    <w:rsid w:val="004E540A"/>
    <w:rsid w:val="004E7365"/>
    <w:rsid w:val="004F51B1"/>
    <w:rsid w:val="005775CF"/>
    <w:rsid w:val="005A0B88"/>
    <w:rsid w:val="005A541D"/>
    <w:rsid w:val="005E2B6D"/>
    <w:rsid w:val="00671FE9"/>
    <w:rsid w:val="006C36E2"/>
    <w:rsid w:val="006F181E"/>
    <w:rsid w:val="00721D87"/>
    <w:rsid w:val="007B0392"/>
    <w:rsid w:val="00813611"/>
    <w:rsid w:val="0083290D"/>
    <w:rsid w:val="00874232"/>
    <w:rsid w:val="008A533B"/>
    <w:rsid w:val="008C6C15"/>
    <w:rsid w:val="00A044CC"/>
    <w:rsid w:val="00A23D64"/>
    <w:rsid w:val="00AB3243"/>
    <w:rsid w:val="00AC7494"/>
    <w:rsid w:val="00B43A6A"/>
    <w:rsid w:val="00BA531C"/>
    <w:rsid w:val="00C149AA"/>
    <w:rsid w:val="00C77BC3"/>
    <w:rsid w:val="00E149D4"/>
    <w:rsid w:val="00ED4A81"/>
    <w:rsid w:val="00F42B75"/>
    <w:rsid w:val="00FA75DC"/>
    <w:rsid w:val="00FE682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A296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366</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2019-04-10T23:30:00Z</dcterms:created>
  <dcterms:modified xsi:type="dcterms:W3CDTF">2023-11-14T09:54:00Z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ba62f585-b40f-4ab9-bafe-39150f03d124_Enabled">
    <vt:lpwstr>true</vt:lpwstr>
  </property>
  <property fmtid="{D5CDD505-2E9C-101B-9397-08002B2CF9AE}" pid="4" name="MSIP_Label_ba62f585-b40f-4ab9-bafe-39150f03d124_SetDate">
    <vt:lpwstr>2023-11-14T09:43:10Z</vt:lpwstr>
  </property>
  <property fmtid="{D5CDD505-2E9C-101B-9397-08002B2CF9AE}" pid="5" name="MSIP_Label_ba62f585-b40f-4ab9-bafe-39150f03d124_Method">
    <vt:lpwstr>Standard</vt:lpwstr>
  </property>
  <property fmtid="{D5CDD505-2E9C-101B-9397-08002B2CF9AE}" pid="6" name="MSIP_Label_ba62f585-b40f-4ab9-bafe-39150f03d124_Name">
    <vt:lpwstr>OFFICIAL</vt:lpwstr>
  </property>
  <property fmtid="{D5CDD505-2E9C-101B-9397-08002B2CF9AE}" pid="7" name="MSIP_Label_ba62f585-b40f-4ab9-bafe-39150f03d124_SiteId">
    <vt:lpwstr>cbac7005-02c1-43eb-b497-e6492d1b2dd8</vt:lpwstr>
  </property>
  <property fmtid="{D5CDD505-2E9C-101B-9397-08002B2CF9AE}" pid="8" name="MSIP_Label_ba62f585-b40f-4ab9-bafe-39150f03d124_ActionId">
    <vt:lpwstr>7c168a19-1e9c-473c-bd93-bb43304fabf2</vt:lpwstr>
  </property>
  <property fmtid="{D5CDD505-2E9C-101B-9397-08002B2CF9AE}" pid="9" name="MSIP_Label_ba62f585-b40f-4ab9-bafe-39150f03d124_ContentBits">
    <vt:lpwstr>0</vt:lpwstr>
  </property>
</Properties>
</file>